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50E539A8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476359">
        <w:rPr>
          <w:rFonts w:ascii="Arial" w:hAnsi="Arial" w:cs="Arial"/>
          <w:sz w:val="22"/>
          <w:szCs w:val="22"/>
        </w:rPr>
        <w:t>4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FF2A3F">
        <w:rPr>
          <w:rFonts w:ascii="Arial" w:hAnsi="Arial" w:cs="Arial"/>
          <w:sz w:val="22"/>
          <w:szCs w:val="22"/>
        </w:rPr>
        <w:t xml:space="preserve"> 2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5213333B" w14:textId="4C7CD5AA" w:rsidR="009727C5" w:rsidRPr="00695CB6" w:rsidRDefault="009727C5" w:rsidP="009727C5">
      <w:pPr>
        <w:rPr>
          <w:rFonts w:ascii="Arial" w:hAnsi="Arial" w:cs="Arial"/>
          <w:sz w:val="22"/>
          <w:szCs w:val="22"/>
        </w:rPr>
      </w:pPr>
      <w:r w:rsidRPr="009727C5">
        <w:rPr>
          <w:rFonts w:ascii="Arial" w:hAnsi="Arial" w:cs="Arial"/>
          <w:sz w:val="22"/>
          <w:szCs w:val="22"/>
        </w:rPr>
        <w:t>HeLaORF1mut_72hrDox_retroT_Biorep1</w:t>
      </w:r>
      <w:r>
        <w:rPr>
          <w:rFonts w:ascii="Arial" w:hAnsi="Arial" w:cs="Arial"/>
          <w:sz w:val="22"/>
          <w:szCs w:val="22"/>
        </w:rPr>
        <w:t>.xlsx</w:t>
      </w:r>
    </w:p>
    <w:p w14:paraId="45A13C65" w14:textId="4C22A25E" w:rsidR="009727C5" w:rsidRDefault="009727C5" w:rsidP="009727C5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FACS ou</w:t>
      </w:r>
      <w:r w:rsidR="00CD59E2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put data</w:t>
      </w:r>
      <w:r w:rsidRPr="00143657">
        <w:rPr>
          <w:rFonts w:ascii="Arial" w:hAnsi="Arial" w:cs="Arial"/>
          <w:sz w:val="22"/>
          <w:szCs w:val="22"/>
        </w:rPr>
        <w:t xml:space="preserve"> matrix from </w:t>
      </w:r>
      <w:r>
        <w:rPr>
          <w:rFonts w:ascii="Arial" w:hAnsi="Arial" w:cs="Arial"/>
          <w:sz w:val="22"/>
          <w:szCs w:val="22"/>
        </w:rPr>
        <w:t>the first biological replicate of the 72-hour cellular retrotransposition experiment with wild-type ORF1 without doxycycline induction (WT No Dox)</w:t>
      </w:r>
      <w:r w:rsidRPr="0014365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ORF1 WT (WT Dox), ORF1 </w:t>
      </w:r>
      <w:proofErr w:type="spellStart"/>
      <w:r w:rsidR="009F7014">
        <w:rPr>
          <w:rFonts w:ascii="Arial" w:hAnsi="Arial" w:cs="Arial"/>
          <w:sz w:val="22"/>
          <w:szCs w:val="22"/>
        </w:rPr>
        <w:t>StammerDel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F7014">
        <w:rPr>
          <w:rFonts w:ascii="Arial" w:hAnsi="Arial" w:cs="Arial"/>
          <w:sz w:val="22"/>
          <w:szCs w:val="22"/>
        </w:rPr>
        <w:t>StammerDel</w:t>
      </w:r>
      <w:proofErr w:type="spellEnd"/>
      <w:r>
        <w:rPr>
          <w:rFonts w:ascii="Arial" w:hAnsi="Arial" w:cs="Arial"/>
          <w:sz w:val="22"/>
          <w:szCs w:val="22"/>
        </w:rPr>
        <w:t xml:space="preserve"> Dox), </w:t>
      </w:r>
      <w:r w:rsidR="009F7014">
        <w:rPr>
          <w:rFonts w:ascii="Arial" w:hAnsi="Arial" w:cs="Arial"/>
          <w:sz w:val="22"/>
          <w:szCs w:val="22"/>
        </w:rPr>
        <w:t xml:space="preserve">ORF1 </w:t>
      </w:r>
      <w:proofErr w:type="spellStart"/>
      <w:r w:rsidR="009F7014">
        <w:rPr>
          <w:rFonts w:ascii="Arial" w:hAnsi="Arial" w:cs="Arial"/>
          <w:sz w:val="22"/>
          <w:szCs w:val="22"/>
        </w:rPr>
        <w:t>StammerAAA</w:t>
      </w:r>
      <w:proofErr w:type="spellEnd"/>
      <w:r w:rsidR="009F701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F7014">
        <w:rPr>
          <w:rFonts w:ascii="Arial" w:hAnsi="Arial" w:cs="Arial"/>
          <w:sz w:val="22"/>
          <w:szCs w:val="22"/>
        </w:rPr>
        <w:t>StammerAAA</w:t>
      </w:r>
      <w:proofErr w:type="spellEnd"/>
      <w:r w:rsidR="009F7014">
        <w:rPr>
          <w:rFonts w:ascii="Arial" w:hAnsi="Arial" w:cs="Arial"/>
          <w:sz w:val="22"/>
          <w:szCs w:val="22"/>
        </w:rPr>
        <w:t xml:space="preserve"> Dox), </w:t>
      </w:r>
      <w:r>
        <w:rPr>
          <w:rFonts w:ascii="Arial" w:hAnsi="Arial" w:cs="Arial"/>
          <w:sz w:val="22"/>
          <w:szCs w:val="22"/>
        </w:rPr>
        <w:t xml:space="preserve">and ORF1 </w:t>
      </w:r>
      <w:proofErr w:type="spellStart"/>
      <w:r w:rsidR="009F7014"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F7014"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 Dox)</w:t>
      </w:r>
      <w:r w:rsidR="007A2367">
        <w:rPr>
          <w:rFonts w:ascii="Arial" w:hAnsi="Arial" w:cs="Arial"/>
          <w:sz w:val="22"/>
          <w:szCs w:val="22"/>
        </w:rPr>
        <w:t>, all with the GFP-AI retrotransposition reporter</w:t>
      </w:r>
      <w:r>
        <w:rPr>
          <w:rFonts w:ascii="Arial" w:hAnsi="Arial" w:cs="Arial"/>
          <w:sz w:val="22"/>
          <w:szCs w:val="22"/>
        </w:rPr>
        <w:t xml:space="preserve"> in HeLa M2 cells,</w:t>
      </w:r>
      <w:r w:rsidR="00CD59E2">
        <w:rPr>
          <w:rFonts w:ascii="Arial" w:hAnsi="Arial" w:cs="Arial"/>
          <w:sz w:val="22"/>
          <w:szCs w:val="22"/>
        </w:rPr>
        <w:t xml:space="preserve"> each with three technical replicates,</w:t>
      </w:r>
      <w:r w:rsidRPr="00143657">
        <w:rPr>
          <w:rFonts w:ascii="Arial" w:hAnsi="Arial" w:cs="Arial"/>
          <w:sz w:val="22"/>
          <w:szCs w:val="22"/>
        </w:rPr>
        <w:t xml:space="preserve"> with the following </w:t>
      </w:r>
      <w:r>
        <w:rPr>
          <w:rFonts w:ascii="Arial" w:hAnsi="Arial" w:cs="Arial"/>
          <w:sz w:val="22"/>
          <w:szCs w:val="22"/>
        </w:rPr>
        <w:t>column</w:t>
      </w:r>
      <w:r w:rsidRPr="00143657">
        <w:rPr>
          <w:rFonts w:ascii="Arial" w:hAnsi="Arial" w:cs="Arial"/>
          <w:sz w:val="22"/>
          <w:szCs w:val="22"/>
        </w:rPr>
        <w:t>s:</w:t>
      </w:r>
    </w:p>
    <w:p w14:paraId="3E1EB46A" w14:textId="00135F74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Sample: sample name including ORF1 variant, presence or absence of doxycycline, and technical replicate number</w:t>
      </w:r>
    </w:p>
    <w:p w14:paraId="02418E6E" w14:textId="66F55DDC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EGFP-A %Parent: % of EGFP+ cells, based on a threshold set based on the non-induced WT samples</w:t>
      </w:r>
    </w:p>
    <w:p w14:paraId="25468519" w14:textId="6D372302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AF647-A %Parent: % of Halo+ cells, based on a threshold set based on the non-induced WT samples</w:t>
      </w:r>
    </w:p>
    <w:p w14:paraId="7746FE75" w14:textId="396E6C57" w:rsidR="00CD59E2" w:rsidRDefault="00CD59E2" w:rsidP="00CD59E2">
      <w:pPr>
        <w:rPr>
          <w:rFonts w:ascii="Arial" w:hAnsi="Arial" w:cs="Arial"/>
          <w:sz w:val="22"/>
          <w:szCs w:val="22"/>
        </w:rPr>
      </w:pPr>
    </w:p>
    <w:p w14:paraId="5C3F10E8" w14:textId="1DA43A63" w:rsidR="00CD59E2" w:rsidRDefault="00CD59E2" w:rsidP="00CD59E2">
      <w:p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>HeLaORF1mut_72hrDoxRetroT_Biorep2</w:t>
      </w:r>
      <w:r>
        <w:rPr>
          <w:rFonts w:ascii="Arial" w:hAnsi="Arial" w:cs="Arial"/>
          <w:sz w:val="22"/>
          <w:szCs w:val="22"/>
        </w:rPr>
        <w:t>.xlsx</w:t>
      </w:r>
    </w:p>
    <w:p w14:paraId="4060A9C1" w14:textId="670F544F" w:rsidR="00CD59E2" w:rsidRPr="00CD59E2" w:rsidRDefault="00CD59E2" w:rsidP="00CD59E2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 xml:space="preserve">FACS output data matrix from the </w:t>
      </w:r>
      <w:r w:rsidR="003B5315">
        <w:rPr>
          <w:rFonts w:ascii="Arial" w:hAnsi="Arial" w:cs="Arial"/>
          <w:sz w:val="22"/>
          <w:szCs w:val="22"/>
        </w:rPr>
        <w:t>second</w:t>
      </w:r>
      <w:r w:rsidRPr="00CD59E2">
        <w:rPr>
          <w:rFonts w:ascii="Arial" w:hAnsi="Arial" w:cs="Arial"/>
          <w:sz w:val="22"/>
          <w:szCs w:val="22"/>
        </w:rPr>
        <w:t xml:space="preserve"> biological replicate of the 72-hour cellular retrotransposition experiment with wild-type ORF1</w:t>
      </w:r>
      <w:r>
        <w:rPr>
          <w:rFonts w:ascii="Arial" w:hAnsi="Arial" w:cs="Arial"/>
          <w:sz w:val="22"/>
          <w:szCs w:val="22"/>
        </w:rPr>
        <w:t xml:space="preserve"> +/- doxycycline, ORF1 </w:t>
      </w:r>
      <w:proofErr w:type="spellStart"/>
      <w:r w:rsidR="00E36E59">
        <w:rPr>
          <w:rFonts w:ascii="Arial" w:hAnsi="Arial" w:cs="Arial"/>
          <w:sz w:val="22"/>
          <w:szCs w:val="22"/>
        </w:rPr>
        <w:t>StammerDel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E36E59">
        <w:rPr>
          <w:rFonts w:ascii="Arial" w:hAnsi="Arial" w:cs="Arial"/>
          <w:sz w:val="22"/>
          <w:szCs w:val="22"/>
        </w:rPr>
        <w:t xml:space="preserve"> ORF1 </w:t>
      </w:r>
      <w:proofErr w:type="spellStart"/>
      <w:r w:rsidR="00E36E59">
        <w:rPr>
          <w:rFonts w:ascii="Arial" w:hAnsi="Arial" w:cs="Arial"/>
          <w:sz w:val="22"/>
          <w:szCs w:val="22"/>
        </w:rPr>
        <w:t>StammerAAA</w:t>
      </w:r>
      <w:proofErr w:type="spellEnd"/>
      <w:r w:rsidR="00E36E5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ORF1 </w:t>
      </w:r>
      <w:proofErr w:type="spellStart"/>
      <w:r w:rsidR="00E36E59"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>, as above. The AF647 column is not included because only one biological replicate underwent Halo-JF646 staining prior to FACS.</w:t>
      </w:r>
    </w:p>
    <w:p w14:paraId="1EE09001" w14:textId="4FD86989" w:rsidR="009727C5" w:rsidRDefault="009727C5" w:rsidP="00E363CE">
      <w:pPr>
        <w:rPr>
          <w:rFonts w:ascii="Arial" w:hAnsi="Arial" w:cs="Arial"/>
          <w:sz w:val="22"/>
          <w:szCs w:val="22"/>
        </w:rPr>
      </w:pPr>
    </w:p>
    <w:p w14:paraId="36F78D68" w14:textId="6F5AFFC9" w:rsidR="00CD59E2" w:rsidRDefault="00CD59E2" w:rsidP="00CD59E2">
      <w:p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>HeLaORF1mut_72hrDoxRetroT_Biorep</w:t>
      </w:r>
      <w:r>
        <w:rPr>
          <w:rFonts w:ascii="Arial" w:hAnsi="Arial" w:cs="Arial"/>
          <w:sz w:val="22"/>
          <w:szCs w:val="22"/>
        </w:rPr>
        <w:t>3.xlsx</w:t>
      </w:r>
    </w:p>
    <w:p w14:paraId="3C557F0B" w14:textId="71C6B439" w:rsidR="00CD59E2" w:rsidRDefault="00F24922" w:rsidP="00F24922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24922">
        <w:rPr>
          <w:rFonts w:ascii="Arial" w:hAnsi="Arial" w:cs="Arial"/>
          <w:sz w:val="22"/>
          <w:szCs w:val="22"/>
        </w:rPr>
        <w:t xml:space="preserve">FACS output data matrix from the </w:t>
      </w:r>
      <w:r>
        <w:rPr>
          <w:rFonts w:ascii="Arial" w:hAnsi="Arial" w:cs="Arial"/>
          <w:sz w:val="22"/>
          <w:szCs w:val="22"/>
        </w:rPr>
        <w:t>third</w:t>
      </w:r>
      <w:r w:rsidRPr="00F24922">
        <w:rPr>
          <w:rFonts w:ascii="Arial" w:hAnsi="Arial" w:cs="Arial"/>
          <w:sz w:val="22"/>
          <w:szCs w:val="22"/>
        </w:rPr>
        <w:t xml:space="preserve"> biological replicate of the 72-hour cellular retrotransposition experiment with wild-type ORF1 +/- doxycycline, ORF1 </w:t>
      </w:r>
      <w:proofErr w:type="spellStart"/>
      <w:r w:rsidRPr="00F24922">
        <w:rPr>
          <w:rFonts w:ascii="Arial" w:hAnsi="Arial" w:cs="Arial"/>
          <w:sz w:val="22"/>
          <w:szCs w:val="22"/>
        </w:rPr>
        <w:t>StammerDel</w:t>
      </w:r>
      <w:proofErr w:type="spellEnd"/>
      <w:r w:rsidRPr="00F24922">
        <w:rPr>
          <w:rFonts w:ascii="Arial" w:hAnsi="Arial" w:cs="Arial"/>
          <w:sz w:val="22"/>
          <w:szCs w:val="22"/>
        </w:rPr>
        <w:t xml:space="preserve">, ORF1 </w:t>
      </w:r>
      <w:proofErr w:type="spellStart"/>
      <w:r w:rsidRPr="00F24922">
        <w:rPr>
          <w:rFonts w:ascii="Arial" w:hAnsi="Arial" w:cs="Arial"/>
          <w:sz w:val="22"/>
          <w:szCs w:val="22"/>
        </w:rPr>
        <w:t>StammerAAA</w:t>
      </w:r>
      <w:proofErr w:type="spellEnd"/>
      <w:r w:rsidRPr="00F24922">
        <w:rPr>
          <w:rFonts w:ascii="Arial" w:hAnsi="Arial" w:cs="Arial"/>
          <w:sz w:val="22"/>
          <w:szCs w:val="22"/>
        </w:rPr>
        <w:t xml:space="preserve">, and ORF1 </w:t>
      </w:r>
      <w:proofErr w:type="spellStart"/>
      <w:r w:rsidRPr="00F24922">
        <w:rPr>
          <w:rFonts w:ascii="Arial" w:hAnsi="Arial" w:cs="Arial"/>
          <w:sz w:val="22"/>
          <w:szCs w:val="22"/>
        </w:rPr>
        <w:t>StammerAEA</w:t>
      </w:r>
      <w:proofErr w:type="spellEnd"/>
      <w:r w:rsidRPr="00F24922">
        <w:rPr>
          <w:rFonts w:ascii="Arial" w:hAnsi="Arial" w:cs="Arial"/>
          <w:sz w:val="22"/>
          <w:szCs w:val="22"/>
        </w:rPr>
        <w:t>, as above.</w:t>
      </w:r>
    </w:p>
    <w:p w14:paraId="6EFCD488" w14:textId="657BE12F" w:rsidR="00294133" w:rsidRDefault="00294133" w:rsidP="00294133">
      <w:pPr>
        <w:rPr>
          <w:rFonts w:ascii="Arial" w:hAnsi="Arial" w:cs="Arial"/>
          <w:sz w:val="22"/>
          <w:szCs w:val="22"/>
        </w:rPr>
      </w:pPr>
    </w:p>
    <w:p w14:paraId="0BF231A8" w14:textId="74FC830B" w:rsidR="007C2AD3" w:rsidRPr="00BE1317" w:rsidRDefault="007C2AD3" w:rsidP="00BE1317">
      <w:pPr>
        <w:rPr>
          <w:rFonts w:ascii="Arial" w:hAnsi="Arial" w:cs="Arial"/>
          <w:sz w:val="22"/>
          <w:szCs w:val="22"/>
        </w:rPr>
      </w:pPr>
    </w:p>
    <w:sectPr w:rsidR="007C2AD3" w:rsidRPr="00BE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15173"/>
    <w:rsid w:val="00062111"/>
    <w:rsid w:val="000A348E"/>
    <w:rsid w:val="000D2B05"/>
    <w:rsid w:val="000F3720"/>
    <w:rsid w:val="00143657"/>
    <w:rsid w:val="001F0832"/>
    <w:rsid w:val="00294133"/>
    <w:rsid w:val="002E2317"/>
    <w:rsid w:val="0036780C"/>
    <w:rsid w:val="003B5315"/>
    <w:rsid w:val="003C1442"/>
    <w:rsid w:val="003F2ECC"/>
    <w:rsid w:val="00476359"/>
    <w:rsid w:val="00476CA4"/>
    <w:rsid w:val="004926A6"/>
    <w:rsid w:val="004A4DE7"/>
    <w:rsid w:val="004D0FDB"/>
    <w:rsid w:val="005257E4"/>
    <w:rsid w:val="00545322"/>
    <w:rsid w:val="00585BE2"/>
    <w:rsid w:val="005E34FB"/>
    <w:rsid w:val="006124AC"/>
    <w:rsid w:val="00630517"/>
    <w:rsid w:val="00695CB6"/>
    <w:rsid w:val="007619E3"/>
    <w:rsid w:val="007A2367"/>
    <w:rsid w:val="007C2AD3"/>
    <w:rsid w:val="0081067B"/>
    <w:rsid w:val="009417F0"/>
    <w:rsid w:val="00970474"/>
    <w:rsid w:val="009727C5"/>
    <w:rsid w:val="009F7014"/>
    <w:rsid w:val="00A15D7C"/>
    <w:rsid w:val="00A4260A"/>
    <w:rsid w:val="00A72EE8"/>
    <w:rsid w:val="00A77391"/>
    <w:rsid w:val="00B30BEB"/>
    <w:rsid w:val="00B80979"/>
    <w:rsid w:val="00BB3DB9"/>
    <w:rsid w:val="00BE1317"/>
    <w:rsid w:val="00C5601A"/>
    <w:rsid w:val="00CD59E2"/>
    <w:rsid w:val="00CF33C3"/>
    <w:rsid w:val="00D26046"/>
    <w:rsid w:val="00DC3508"/>
    <w:rsid w:val="00E363CE"/>
    <w:rsid w:val="00E36E59"/>
    <w:rsid w:val="00E71EB6"/>
    <w:rsid w:val="00F24922"/>
    <w:rsid w:val="00FF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38</cp:revision>
  <dcterms:created xsi:type="dcterms:W3CDTF">2023-02-26T19:18:00Z</dcterms:created>
  <dcterms:modified xsi:type="dcterms:W3CDTF">2023-03-14T15:05:00Z</dcterms:modified>
</cp:coreProperties>
</file>